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3789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0"/>
        <w:rPr>
          <w:rFonts w:hint="eastAsia" w:eastAsia="黑体" w:cs="Times New Roman"/>
          <w:b/>
          <w:bCs/>
          <w:sz w:val="28"/>
          <w:szCs w:val="28"/>
          <w:lang w:eastAsia="zh-CN"/>
        </w:rPr>
      </w:pPr>
      <w:r>
        <w:rPr>
          <w:rFonts w:hint="eastAsia" w:eastAsia="黑体" w:cs="Times New Roman"/>
          <w:b/>
          <w:bCs/>
          <w:sz w:val="28"/>
          <w:szCs w:val="28"/>
          <w:lang w:val="en-US" w:eastAsia="zh-CN"/>
        </w:rPr>
        <w:t>年产20万吨高档包装纸板技改项目</w:t>
      </w:r>
    </w:p>
    <w:p w14:paraId="77CEEB1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0"/>
        <w:rPr>
          <w:rFonts w:hint="default" w:ascii="Times New Roman" w:hAnsi="Times New Roman" w:eastAsia="宋体" w:cs="Times New Roman"/>
          <w:sz w:val="22"/>
          <w:szCs w:val="22"/>
          <w:lang w:val="en-US" w:eastAsia="zh-CN"/>
        </w:rPr>
      </w:pPr>
      <w:r>
        <w:rPr>
          <w:rFonts w:hint="default" w:ascii="Times New Roman" w:hAnsi="Times New Roman" w:eastAsia="黑体" w:cs="Times New Roman"/>
          <w:b/>
          <w:sz w:val="28"/>
          <w:szCs w:val="28"/>
          <w:lang w:eastAsia="zh-CN"/>
        </w:rPr>
        <w:t>环境影响评价</w:t>
      </w:r>
      <w:r>
        <w:rPr>
          <w:rFonts w:hint="default" w:ascii="Times New Roman" w:hAnsi="Times New Roman" w:eastAsia="黑体" w:cs="Times New Roman"/>
          <w:b/>
          <w:sz w:val="28"/>
          <w:szCs w:val="28"/>
        </w:rPr>
        <w:t>公众参与</w:t>
      </w:r>
      <w:r>
        <w:rPr>
          <w:rFonts w:hint="eastAsia" w:eastAsia="黑体" w:cs="Times New Roman"/>
          <w:b/>
          <w:sz w:val="28"/>
          <w:szCs w:val="28"/>
          <w:lang w:eastAsia="zh-CN"/>
        </w:rPr>
        <w:t>报批前</w:t>
      </w:r>
      <w:r>
        <w:rPr>
          <w:rFonts w:hint="default" w:ascii="Times New Roman" w:hAnsi="Times New Roman" w:eastAsia="黑体" w:cs="Times New Roman"/>
          <w:b/>
          <w:sz w:val="28"/>
          <w:szCs w:val="28"/>
        </w:rPr>
        <w:t>公示</w:t>
      </w:r>
    </w:p>
    <w:p w14:paraId="489F6AF1">
      <w:pPr>
        <w:keepNext w:val="0"/>
        <w:keepLines w:val="0"/>
        <w:pageBreakBefore w:val="0"/>
        <w:kinsoku/>
        <w:wordWrap/>
        <w:overflowPunct/>
        <w:topLinePunct w:val="0"/>
        <w:autoSpaceDE/>
        <w:autoSpaceDN/>
        <w:bidi w:val="0"/>
        <w:adjustRightInd/>
        <w:snapToGrid/>
        <w:spacing w:line="360" w:lineRule="exact"/>
        <w:ind w:left="0" w:leftChars="0"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根据《环境影响评价公众参与办法》（生态环境部令第4号）及国家相关环境保护法律法规要求，</w:t>
      </w:r>
      <w:r>
        <w:rPr>
          <w:rFonts w:hint="eastAsia" w:ascii="Times New Roman" w:hAnsi="Times New Roman" w:eastAsia="宋体" w:cs="Times New Roman"/>
          <w:sz w:val="24"/>
          <w:szCs w:val="24"/>
          <w:lang w:val="en-US" w:eastAsia="zh-CN"/>
        </w:rPr>
        <w:t>现将</w:t>
      </w:r>
      <w:r>
        <w:rPr>
          <w:rFonts w:hint="eastAsia" w:cs="Times New Roman"/>
          <w:sz w:val="24"/>
          <w:szCs w:val="24"/>
          <w:lang w:val="en-US" w:eastAsia="zh-CN"/>
        </w:rPr>
        <w:t>年产20万吨高档包装纸板技改项目</w:t>
      </w:r>
      <w:r>
        <w:rPr>
          <w:rFonts w:hint="eastAsia" w:ascii="Times New Roman" w:hAnsi="Times New Roman" w:eastAsia="宋体" w:cs="Times New Roman"/>
          <w:sz w:val="24"/>
          <w:szCs w:val="24"/>
          <w:lang w:val="en-US" w:eastAsia="zh-CN"/>
        </w:rPr>
        <w:t>进行</w:t>
      </w:r>
      <w:r>
        <w:rPr>
          <w:rFonts w:hint="eastAsia" w:cs="Times New Roman"/>
          <w:sz w:val="24"/>
          <w:szCs w:val="24"/>
          <w:lang w:val="en-US" w:eastAsia="zh-CN"/>
        </w:rPr>
        <w:t>报批前</w:t>
      </w:r>
      <w:r>
        <w:rPr>
          <w:rFonts w:hint="eastAsia" w:ascii="Times New Roman" w:hAnsi="Times New Roman" w:eastAsia="宋体" w:cs="Times New Roman"/>
          <w:sz w:val="24"/>
          <w:szCs w:val="24"/>
          <w:lang w:val="en-US" w:eastAsia="zh-CN"/>
        </w:rPr>
        <w:t>公示</w:t>
      </w:r>
      <w:r>
        <w:rPr>
          <w:rFonts w:hint="default" w:ascii="Times New Roman" w:hAnsi="Times New Roman" w:eastAsia="宋体" w:cs="Times New Roman"/>
          <w:sz w:val="24"/>
          <w:szCs w:val="24"/>
          <w:lang w:val="en-US" w:eastAsia="zh-CN"/>
        </w:rPr>
        <w:t>，以便了解社会公众对本项目建设的态度及对本项目环境保护方面的意见和建议，接受社会公众的监督。</w:t>
      </w:r>
    </w:p>
    <w:p w14:paraId="030BBF8E">
      <w:pPr>
        <w:keepNext w:val="0"/>
        <w:keepLines w:val="0"/>
        <w:pageBreakBefore w:val="0"/>
        <w:kinsoku/>
        <w:wordWrap/>
        <w:overflowPunct/>
        <w:topLinePunct w:val="0"/>
        <w:autoSpaceDE/>
        <w:autoSpaceDN/>
        <w:bidi w:val="0"/>
        <w:adjustRightInd/>
        <w:snapToGrid/>
        <w:spacing w:line="360" w:lineRule="exact"/>
        <w:ind w:left="0" w:leftChars="0"/>
        <w:textAlignment w:val="auto"/>
        <w:outlineLvl w:val="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val="en-US" w:eastAsia="zh-CN"/>
        </w:rPr>
        <w:t>一、建设项目概况</w:t>
      </w:r>
    </w:p>
    <w:p w14:paraId="248F1108">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（1）项目名称：</w:t>
      </w:r>
      <w:r>
        <w:rPr>
          <w:rFonts w:hint="eastAsia" w:cs="Times New Roman"/>
          <w:sz w:val="24"/>
          <w:szCs w:val="24"/>
          <w:lang w:val="en-US" w:eastAsia="zh-CN"/>
        </w:rPr>
        <w:t>年产20万吨高档包装纸板技改项目</w:t>
      </w:r>
      <w:r>
        <w:rPr>
          <w:rFonts w:hint="eastAsia" w:ascii="Times New Roman" w:hAnsi="Times New Roman" w:eastAsia="宋体" w:cs="Times New Roman"/>
          <w:sz w:val="24"/>
          <w:szCs w:val="24"/>
          <w:lang w:val="en-US" w:eastAsia="zh-CN"/>
        </w:rPr>
        <w:t>；</w:t>
      </w:r>
    </w:p>
    <w:p w14:paraId="3CA4D17A">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（2）建设地点：山东博汇纸业股份有限公司现有厂区内</w:t>
      </w:r>
      <w:r>
        <w:rPr>
          <w:rFonts w:hint="eastAsia" w:ascii="Times New Roman" w:hAnsi="Times New Roman" w:eastAsia="宋体" w:cs="Times New Roman"/>
          <w:sz w:val="24"/>
          <w:szCs w:val="24"/>
          <w:lang w:val="en-US" w:eastAsia="zh-CN"/>
        </w:rPr>
        <w:t>；</w:t>
      </w:r>
    </w:p>
    <w:p w14:paraId="39AC3570">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（3）建设性质：</w:t>
      </w:r>
      <w:r>
        <w:rPr>
          <w:rFonts w:hint="eastAsia" w:cs="Times New Roman"/>
          <w:sz w:val="24"/>
          <w:szCs w:val="24"/>
          <w:lang w:val="en-US" w:eastAsia="zh-CN"/>
        </w:rPr>
        <w:t>技改</w:t>
      </w:r>
      <w:r>
        <w:rPr>
          <w:rFonts w:hint="eastAsia" w:ascii="Times New Roman" w:hAnsi="Times New Roman" w:eastAsia="宋体" w:cs="Times New Roman"/>
          <w:sz w:val="24"/>
          <w:szCs w:val="24"/>
          <w:lang w:val="en-US" w:eastAsia="zh-CN"/>
        </w:rPr>
        <w:t>。</w:t>
      </w:r>
    </w:p>
    <w:p w14:paraId="5169EAFE">
      <w:pPr>
        <w:keepNext w:val="0"/>
        <w:keepLines w:val="0"/>
        <w:pageBreakBefore w:val="0"/>
        <w:kinsoku/>
        <w:wordWrap/>
        <w:overflowPunct/>
        <w:topLinePunct w:val="0"/>
        <w:autoSpaceDE/>
        <w:autoSpaceDN/>
        <w:bidi w:val="0"/>
        <w:adjustRightInd/>
        <w:snapToGrid/>
        <w:spacing w:line="360" w:lineRule="exact"/>
        <w:ind w:left="0" w:leftChars="0"/>
        <w:textAlignment w:val="auto"/>
        <w:outlineLvl w:val="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val="en-US" w:eastAsia="zh-CN"/>
        </w:rPr>
        <w:t>二、建设单位名称及联系方式</w:t>
      </w:r>
    </w:p>
    <w:p w14:paraId="75E6FEDE">
      <w:pPr>
        <w:keepNext w:val="0"/>
        <w:keepLines w:val="0"/>
        <w:pageBreakBefore w:val="0"/>
        <w:kinsoku/>
        <w:wordWrap/>
        <w:overflowPunct/>
        <w:topLinePunct w:val="0"/>
        <w:autoSpaceDE/>
        <w:autoSpaceDN/>
        <w:bidi w:val="0"/>
        <w:adjustRightInd/>
        <w:snapToGrid/>
        <w:spacing w:line="360" w:lineRule="exact"/>
        <w:ind w:left="0" w:leftChars="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建设单位：</w:t>
      </w:r>
      <w:r>
        <w:rPr>
          <w:rFonts w:hint="eastAsia" w:cs="Times New Roman"/>
          <w:sz w:val="24"/>
          <w:szCs w:val="24"/>
          <w:lang w:val="en-US" w:eastAsia="zh-CN"/>
        </w:rPr>
        <w:t>山东博汇纸业股份有限公司</w:t>
      </w:r>
    </w:p>
    <w:p w14:paraId="346641A3">
      <w:pPr>
        <w:keepNext w:val="0"/>
        <w:keepLines w:val="0"/>
        <w:pageBreakBefore w:val="0"/>
        <w:widowControl/>
        <w:kinsoku/>
        <w:wordWrap/>
        <w:overflowPunct/>
        <w:topLinePunct w:val="0"/>
        <w:autoSpaceDE/>
        <w:autoSpaceDN/>
        <w:bidi w:val="0"/>
        <w:adjustRightInd w:val="0"/>
        <w:snapToGrid/>
        <w:spacing w:line="240" w:lineRule="auto"/>
        <w:ind w:firstLine="480" w:firstLineChars="200"/>
        <w:textAlignment w:val="auto"/>
        <w:rPr>
          <w:rFonts w:hint="eastAsia"/>
          <w:color w:val="auto"/>
          <w:highlight w:val="none"/>
          <w:lang w:val="en-US" w:eastAsia="zh-CN"/>
        </w:rPr>
      </w:pPr>
      <w:r>
        <w:rPr>
          <w:rFonts w:hint="default"/>
          <w:color w:val="auto"/>
          <w:highlight w:val="none"/>
          <w:lang w:val="en-US" w:eastAsia="zh-CN"/>
        </w:rPr>
        <w:t>联系人：麻守荣</w:t>
      </w:r>
    </w:p>
    <w:p w14:paraId="003EB888">
      <w:pPr>
        <w:keepNext w:val="0"/>
        <w:keepLines w:val="0"/>
        <w:pageBreakBefore w:val="0"/>
        <w:widowControl/>
        <w:kinsoku/>
        <w:wordWrap/>
        <w:overflowPunct/>
        <w:topLinePunct w:val="0"/>
        <w:autoSpaceDE/>
        <w:autoSpaceDN/>
        <w:bidi w:val="0"/>
        <w:adjustRightInd w:val="0"/>
        <w:snapToGrid/>
        <w:spacing w:line="240" w:lineRule="auto"/>
        <w:ind w:firstLine="480" w:firstLineChars="200"/>
        <w:textAlignment w:val="auto"/>
        <w:rPr>
          <w:rFonts w:hint="default"/>
          <w:color w:val="auto"/>
          <w:highlight w:val="none"/>
          <w:lang w:val="en-US" w:eastAsia="zh-CN"/>
        </w:rPr>
      </w:pPr>
      <w:r>
        <w:rPr>
          <w:rFonts w:hint="default"/>
          <w:color w:val="auto"/>
          <w:highlight w:val="none"/>
          <w:lang w:val="en-US" w:eastAsia="zh-CN"/>
        </w:rPr>
        <w:t>联系电话：0533-7656832</w:t>
      </w:r>
    </w:p>
    <w:p w14:paraId="2B22E464">
      <w:pPr>
        <w:keepNext w:val="0"/>
        <w:keepLines w:val="0"/>
        <w:pageBreakBefore w:val="0"/>
        <w:numPr>
          <w:ilvl w:val="0"/>
          <w:numId w:val="0"/>
        </w:numPr>
        <w:kinsoku/>
        <w:wordWrap/>
        <w:overflowPunct/>
        <w:topLinePunct w:val="0"/>
        <w:autoSpaceDE/>
        <w:autoSpaceDN/>
        <w:bidi w:val="0"/>
        <w:adjustRightInd/>
        <w:snapToGrid/>
        <w:spacing w:line="360" w:lineRule="exact"/>
        <w:ind w:left="0" w:leftChars="0"/>
        <w:textAlignment w:val="auto"/>
        <w:outlineLvl w:val="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eastAsia="zh-CN"/>
        </w:rPr>
        <w:t>三、</w:t>
      </w:r>
      <w:r>
        <w:rPr>
          <w:rFonts w:hint="eastAsia" w:cs="Times New Roman"/>
          <w:b/>
          <w:bCs/>
          <w:sz w:val="24"/>
          <w:szCs w:val="24"/>
          <w:lang w:eastAsia="zh-CN"/>
        </w:rPr>
        <w:t>拟报批</w:t>
      </w:r>
      <w:r>
        <w:rPr>
          <w:rFonts w:hint="default" w:ascii="Times New Roman" w:hAnsi="Times New Roman" w:eastAsia="宋体" w:cs="Times New Roman"/>
          <w:b/>
          <w:bCs/>
          <w:sz w:val="24"/>
          <w:szCs w:val="24"/>
        </w:rPr>
        <w:t>环境影响报告书全文</w:t>
      </w:r>
      <w:r>
        <w:rPr>
          <w:rFonts w:hint="eastAsia" w:cs="Times New Roman"/>
          <w:b/>
          <w:bCs/>
          <w:sz w:val="24"/>
          <w:szCs w:val="24"/>
          <w:lang w:eastAsia="zh-CN"/>
        </w:rPr>
        <w:t>和公众参与说明</w:t>
      </w:r>
      <w:r>
        <w:rPr>
          <w:rFonts w:hint="default" w:ascii="Times New Roman" w:hAnsi="Times New Roman" w:eastAsia="宋体" w:cs="Times New Roman"/>
          <w:b/>
          <w:bCs/>
          <w:sz w:val="24"/>
          <w:szCs w:val="24"/>
          <w:lang w:eastAsia="zh-CN"/>
        </w:rPr>
        <w:t>的查阅方式和途径</w:t>
      </w:r>
    </w:p>
    <w:p w14:paraId="17172687">
      <w:pPr>
        <w:keepNext w:val="0"/>
        <w:keepLines w:val="0"/>
        <w:pageBreakBefore w:val="0"/>
        <w:numPr>
          <w:ilvl w:val="0"/>
          <w:numId w:val="0"/>
        </w:numPr>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auto"/>
          <w:sz w:val="24"/>
          <w:szCs w:val="24"/>
          <w:lang w:eastAsia="zh-CN"/>
        </w:rPr>
      </w:pPr>
      <w:r>
        <w:rPr>
          <w:rFonts w:hint="eastAsia" w:cs="Times New Roman"/>
          <w:color w:val="auto"/>
          <w:sz w:val="24"/>
          <w:szCs w:val="24"/>
          <w:lang w:eastAsia="zh-CN"/>
        </w:rPr>
        <w:t>（</w:t>
      </w:r>
      <w:r>
        <w:rPr>
          <w:rFonts w:hint="eastAsia" w:cs="Times New Roman"/>
          <w:color w:val="auto"/>
          <w:sz w:val="24"/>
          <w:szCs w:val="24"/>
          <w:lang w:val="en-US" w:eastAsia="zh-CN"/>
        </w:rPr>
        <w:t>1</w:t>
      </w:r>
      <w:r>
        <w:rPr>
          <w:rFonts w:hint="eastAsia" w:cs="Times New Roman"/>
          <w:color w:val="auto"/>
          <w:sz w:val="24"/>
          <w:szCs w:val="24"/>
          <w:lang w:eastAsia="zh-CN"/>
        </w:rPr>
        <w:t>）</w:t>
      </w:r>
      <w:r>
        <w:rPr>
          <w:rFonts w:hint="default" w:ascii="Times New Roman" w:hAnsi="Times New Roman" w:eastAsia="宋体" w:cs="Times New Roman"/>
          <w:color w:val="auto"/>
          <w:sz w:val="24"/>
          <w:szCs w:val="24"/>
          <w:lang w:eastAsia="zh-CN"/>
        </w:rPr>
        <w:t>电子版</w:t>
      </w:r>
      <w:r>
        <w:rPr>
          <w:rFonts w:hint="default" w:ascii="Times New Roman" w:hAnsi="Times New Roman" w:eastAsia="宋体" w:cs="Times New Roman"/>
          <w:color w:val="auto"/>
          <w:sz w:val="24"/>
          <w:szCs w:val="24"/>
        </w:rPr>
        <w:t>网络链接</w:t>
      </w:r>
      <w:r>
        <w:rPr>
          <w:rFonts w:hint="default" w:ascii="Times New Roman" w:hAnsi="Times New Roman" w:eastAsia="宋体" w:cs="Times New Roman"/>
          <w:color w:val="auto"/>
          <w:sz w:val="24"/>
          <w:szCs w:val="24"/>
          <w:lang w:eastAsia="zh-CN"/>
        </w:rPr>
        <w:t>：</w:t>
      </w:r>
    </w:p>
    <w:p w14:paraId="31E9918F">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cs="Times New Roman"/>
          <w:sz w:val="24"/>
          <w:szCs w:val="24"/>
          <w:lang w:eastAsia="zh-CN"/>
        </w:rPr>
      </w:pPr>
      <w:r>
        <w:rPr>
          <w:rFonts w:hint="eastAsia" w:cs="Times New Roman"/>
          <w:sz w:val="24"/>
          <w:szCs w:val="24"/>
          <w:lang w:eastAsia="zh-CN"/>
        </w:rPr>
        <w:t xml:space="preserve">链接: https://pan.baidu.com/s/1f5ED6bq7wazMnXIFUKhd_A?pwd=36f5 </w:t>
      </w:r>
    </w:p>
    <w:p w14:paraId="7B534067">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cs="Times New Roman"/>
          <w:sz w:val="24"/>
          <w:szCs w:val="24"/>
          <w:lang w:eastAsia="zh-CN"/>
        </w:rPr>
      </w:pPr>
      <w:r>
        <w:rPr>
          <w:rFonts w:hint="eastAsia" w:cs="Times New Roman"/>
          <w:sz w:val="24"/>
          <w:szCs w:val="24"/>
          <w:lang w:eastAsia="zh-CN"/>
        </w:rPr>
        <w:t>提取码: 36f5</w:t>
      </w:r>
    </w:p>
    <w:p w14:paraId="62143EF4">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4"/>
          <w:szCs w:val="24"/>
        </w:rPr>
      </w:pPr>
      <w:r>
        <w:rPr>
          <w:rFonts w:hint="eastAsia" w:cs="Times New Roman"/>
          <w:sz w:val="24"/>
          <w:szCs w:val="24"/>
          <w:lang w:eastAsia="zh-CN"/>
        </w:rPr>
        <w:t>（</w:t>
      </w:r>
      <w:r>
        <w:rPr>
          <w:rFonts w:hint="eastAsia" w:cs="Times New Roman"/>
          <w:sz w:val="24"/>
          <w:szCs w:val="24"/>
          <w:lang w:val="en-US" w:eastAsia="zh-CN"/>
        </w:rPr>
        <w:t>2</w:t>
      </w:r>
      <w:r>
        <w:rPr>
          <w:rFonts w:hint="eastAsia" w:cs="Times New Roman"/>
          <w:sz w:val="24"/>
          <w:szCs w:val="24"/>
          <w:lang w:eastAsia="zh-CN"/>
        </w:rPr>
        <w:t>）</w:t>
      </w:r>
      <w:r>
        <w:rPr>
          <w:rFonts w:hint="default" w:ascii="Times New Roman" w:hAnsi="Times New Roman" w:eastAsia="宋体" w:cs="Times New Roman"/>
          <w:sz w:val="24"/>
          <w:szCs w:val="24"/>
        </w:rPr>
        <w:t>纸质</w:t>
      </w:r>
      <w:r>
        <w:rPr>
          <w:rFonts w:hint="eastAsia" w:ascii="Times New Roman" w:hAnsi="Times New Roman" w:eastAsia="宋体" w:cs="Times New Roman"/>
          <w:sz w:val="24"/>
          <w:szCs w:val="24"/>
          <w:lang w:eastAsia="zh-CN"/>
        </w:rPr>
        <w:t>版</w:t>
      </w:r>
      <w:r>
        <w:rPr>
          <w:rFonts w:hint="default" w:ascii="Times New Roman" w:hAnsi="Times New Roman" w:eastAsia="宋体" w:cs="Times New Roman"/>
          <w:sz w:val="24"/>
          <w:szCs w:val="24"/>
        </w:rPr>
        <w:t>报告书</w:t>
      </w:r>
      <w:r>
        <w:rPr>
          <w:rFonts w:hint="eastAsia" w:cs="Times New Roman"/>
          <w:sz w:val="24"/>
          <w:szCs w:val="24"/>
          <w:lang w:eastAsia="zh-CN"/>
        </w:rPr>
        <w:t>与</w:t>
      </w:r>
      <w:r>
        <w:rPr>
          <w:rFonts w:hint="eastAsia" w:ascii="宋体" w:hAnsi="宋体" w:cs="宋体"/>
          <w:b w:val="0"/>
          <w:i w:val="0"/>
          <w:caps w:val="0"/>
          <w:color w:val="000000"/>
          <w:spacing w:val="0"/>
          <w:sz w:val="24"/>
          <w:szCs w:val="24"/>
          <w:shd w:val="clear" w:fill="FFFFFF"/>
          <w:lang w:eastAsia="zh-CN"/>
        </w:rPr>
        <w:t>公众参与说明</w:t>
      </w:r>
      <w:r>
        <w:rPr>
          <w:rFonts w:hint="default" w:ascii="Times New Roman" w:hAnsi="Times New Roman" w:eastAsia="宋体" w:cs="Times New Roman"/>
          <w:sz w:val="24"/>
          <w:szCs w:val="24"/>
          <w:lang w:eastAsia="zh-CN"/>
        </w:rPr>
        <w:t>：</w:t>
      </w:r>
      <w:r>
        <w:rPr>
          <w:rFonts w:hint="eastAsia" w:ascii="宋体" w:hAnsi="宋体" w:eastAsia="宋体" w:cs="宋体"/>
          <w:b w:val="0"/>
          <w:i w:val="0"/>
          <w:caps w:val="0"/>
          <w:color w:val="000000"/>
          <w:spacing w:val="0"/>
          <w:sz w:val="24"/>
          <w:szCs w:val="24"/>
          <w:shd w:val="clear" w:fill="FFFFFF"/>
        </w:rPr>
        <w:t>如需查阅</w:t>
      </w:r>
      <w:r>
        <w:rPr>
          <w:rFonts w:hint="eastAsia" w:ascii="宋体" w:hAnsi="宋体" w:eastAsia="宋体" w:cs="宋体"/>
          <w:b w:val="0"/>
          <w:i w:val="0"/>
          <w:caps w:val="0"/>
          <w:color w:val="000000"/>
          <w:spacing w:val="0"/>
          <w:sz w:val="24"/>
          <w:szCs w:val="24"/>
          <w:shd w:val="clear" w:fill="FFFFFF"/>
          <w:lang w:eastAsia="zh-CN"/>
        </w:rPr>
        <w:t>拟报批</w:t>
      </w:r>
      <w:r>
        <w:rPr>
          <w:rFonts w:hint="eastAsia" w:ascii="宋体" w:hAnsi="宋体" w:eastAsia="宋体" w:cs="宋体"/>
          <w:b w:val="0"/>
          <w:i w:val="0"/>
          <w:caps w:val="0"/>
          <w:color w:val="000000"/>
          <w:spacing w:val="0"/>
          <w:sz w:val="24"/>
          <w:szCs w:val="24"/>
          <w:shd w:val="clear" w:fill="FFFFFF"/>
        </w:rPr>
        <w:t>环境影响报告书纸质版全文</w:t>
      </w:r>
      <w:r>
        <w:rPr>
          <w:rFonts w:hint="eastAsia" w:ascii="宋体" w:hAnsi="宋体" w:cs="宋体"/>
          <w:b w:val="0"/>
          <w:i w:val="0"/>
          <w:caps w:val="0"/>
          <w:color w:val="000000"/>
          <w:spacing w:val="0"/>
          <w:sz w:val="24"/>
          <w:szCs w:val="24"/>
          <w:shd w:val="clear" w:fill="FFFFFF"/>
          <w:lang w:eastAsia="zh-CN"/>
        </w:rPr>
        <w:t>和公众参与说明纸质版</w:t>
      </w:r>
      <w:r>
        <w:rPr>
          <w:rFonts w:hint="eastAsia" w:ascii="宋体" w:hAnsi="宋体" w:eastAsia="宋体" w:cs="宋体"/>
          <w:b w:val="0"/>
          <w:i w:val="0"/>
          <w:caps w:val="0"/>
          <w:color w:val="000000"/>
          <w:spacing w:val="0"/>
          <w:sz w:val="24"/>
          <w:szCs w:val="24"/>
          <w:shd w:val="clear" w:fill="FFFFFF"/>
        </w:rPr>
        <w:t>，您可以通过电话、电子邮件以及书信的形式与建设单位</w:t>
      </w:r>
      <w:r>
        <w:rPr>
          <w:rFonts w:hint="eastAsia" w:ascii="宋体" w:hAnsi="宋体" w:eastAsia="宋体" w:cs="宋体"/>
          <w:b w:val="0"/>
          <w:i w:val="0"/>
          <w:caps w:val="0"/>
          <w:color w:val="000000"/>
          <w:spacing w:val="0"/>
          <w:sz w:val="24"/>
          <w:szCs w:val="24"/>
          <w:shd w:val="clear" w:fill="FFFFFF"/>
          <w:lang w:eastAsia="zh-CN"/>
        </w:rPr>
        <w:t>联系。</w:t>
      </w:r>
    </w:p>
    <w:p w14:paraId="3015B4AD">
      <w:pPr>
        <w:keepNext w:val="0"/>
        <w:keepLines w:val="0"/>
        <w:pageBreakBefore w:val="0"/>
        <w:numPr>
          <w:ilvl w:val="0"/>
          <w:numId w:val="1"/>
        </w:numPr>
        <w:kinsoku/>
        <w:wordWrap/>
        <w:overflowPunct/>
        <w:topLinePunct w:val="0"/>
        <w:autoSpaceDE/>
        <w:autoSpaceDN/>
        <w:bidi w:val="0"/>
        <w:adjustRightInd/>
        <w:snapToGrid/>
        <w:spacing w:line="360" w:lineRule="exact"/>
        <w:ind w:left="0" w:leftChars="0"/>
        <w:textAlignment w:val="auto"/>
        <w:outlineLvl w:val="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征求意见的公众范围</w:t>
      </w:r>
    </w:p>
    <w:p w14:paraId="28091029">
      <w:pPr>
        <w:pStyle w:val="2"/>
        <w:keepNext w:val="0"/>
        <w:keepLines w:val="0"/>
        <w:pageBreakBefore w:val="0"/>
        <w:widowControl w:val="0"/>
        <w:numPr>
          <w:ilvl w:val="0"/>
          <w:numId w:val="0"/>
        </w:numPr>
        <w:kinsoku/>
        <w:wordWrap/>
        <w:overflowPunct/>
        <w:topLinePunct w:val="0"/>
        <w:autoSpaceDE/>
        <w:autoSpaceDN/>
        <w:bidi w:val="0"/>
        <w:adjustRightInd/>
        <w:snapToGrid/>
        <w:spacing w:after="0"/>
        <w:ind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受项目影响的周围公众，包括公民、法人或其他组织。</w:t>
      </w:r>
    </w:p>
    <w:p w14:paraId="43B3EC06">
      <w:pPr>
        <w:keepNext w:val="0"/>
        <w:keepLines w:val="0"/>
        <w:pageBreakBefore w:val="0"/>
        <w:numPr>
          <w:ilvl w:val="0"/>
          <w:numId w:val="0"/>
        </w:numPr>
        <w:kinsoku/>
        <w:wordWrap/>
        <w:overflowPunct/>
        <w:topLinePunct w:val="0"/>
        <w:autoSpaceDE/>
        <w:autoSpaceDN/>
        <w:bidi w:val="0"/>
        <w:adjustRightInd/>
        <w:snapToGrid/>
        <w:spacing w:line="360" w:lineRule="exact"/>
        <w:ind w:left="0" w:leftChars="0"/>
        <w:textAlignment w:val="auto"/>
        <w:outlineLvl w:val="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eastAsia="zh-CN"/>
        </w:rPr>
        <w:t>五、</w:t>
      </w:r>
      <w:r>
        <w:rPr>
          <w:rFonts w:hint="default" w:ascii="Times New Roman" w:hAnsi="Times New Roman" w:eastAsia="宋体" w:cs="Times New Roman"/>
          <w:b/>
          <w:bCs/>
          <w:sz w:val="24"/>
          <w:szCs w:val="24"/>
        </w:rPr>
        <w:t>公众意见表的网络链接</w:t>
      </w:r>
    </w:p>
    <w:p w14:paraId="6CE79A77">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360" w:lineRule="exact"/>
        <w:ind w:left="0" w:leftChars="0"/>
        <w:jc w:val="left"/>
        <w:textAlignment w:val="auto"/>
        <w:rPr>
          <w:rFonts w:hint="default" w:ascii="Times New Roman" w:hAnsi="Times New Roman" w:eastAsia="宋体" w:cs="Times New Roman"/>
          <w:b w:val="0"/>
          <w:i w:val="0"/>
          <w:caps w:val="0"/>
          <w:color w:val="auto"/>
          <w:spacing w:val="0"/>
          <w:sz w:val="24"/>
          <w:szCs w:val="24"/>
          <w:shd w:val="clear" w:fill="FFFFFF"/>
        </w:rPr>
      </w:pPr>
      <w:r>
        <w:rPr>
          <w:rFonts w:hint="default" w:ascii="Times New Roman" w:hAnsi="Times New Roman" w:eastAsia="宋体" w:cs="Times New Roman"/>
          <w:b w:val="0"/>
          <w:i w:val="0"/>
          <w:caps w:val="0"/>
          <w:color w:val="auto"/>
          <w:spacing w:val="0"/>
          <w:sz w:val="24"/>
          <w:szCs w:val="24"/>
          <w:shd w:val="clear" w:fill="FFFFFF"/>
        </w:rPr>
        <w:fldChar w:fldCharType="begin"/>
      </w:r>
      <w:r>
        <w:rPr>
          <w:rFonts w:hint="default" w:ascii="Times New Roman" w:hAnsi="Times New Roman" w:eastAsia="宋体" w:cs="Times New Roman"/>
          <w:b w:val="0"/>
          <w:i w:val="0"/>
          <w:caps w:val="0"/>
          <w:color w:val="auto"/>
          <w:spacing w:val="0"/>
          <w:sz w:val="24"/>
          <w:szCs w:val="24"/>
          <w:shd w:val="clear" w:fill="FFFFFF"/>
        </w:rPr>
        <w:instrText xml:space="preserve"> HYPERLINK "http://www.mee.gov.cn/xxgk2018/xxgk/xxgk01/201810/W020181024369122449069.docx" </w:instrText>
      </w:r>
      <w:r>
        <w:rPr>
          <w:rFonts w:hint="default" w:ascii="Times New Roman" w:hAnsi="Times New Roman" w:eastAsia="宋体" w:cs="Times New Roman"/>
          <w:b w:val="0"/>
          <w:i w:val="0"/>
          <w:caps w:val="0"/>
          <w:color w:val="auto"/>
          <w:spacing w:val="0"/>
          <w:sz w:val="24"/>
          <w:szCs w:val="24"/>
          <w:shd w:val="clear" w:fill="FFFFFF"/>
        </w:rPr>
        <w:fldChar w:fldCharType="separate"/>
      </w:r>
      <w:r>
        <w:rPr>
          <w:rStyle w:val="10"/>
          <w:rFonts w:hint="default" w:ascii="Times New Roman" w:hAnsi="Times New Roman" w:eastAsia="宋体" w:cs="Times New Roman"/>
          <w:b w:val="0"/>
          <w:i w:val="0"/>
          <w:caps w:val="0"/>
          <w:color w:val="auto"/>
          <w:spacing w:val="0"/>
          <w:sz w:val="24"/>
          <w:szCs w:val="24"/>
          <w:shd w:val="clear" w:fill="FFFFFF"/>
        </w:rPr>
        <w:t>http://www.mee.gov.cn/xxgk2018/xxgk/xxgk01/201810/W020181024369122449069.docx</w:t>
      </w:r>
      <w:r>
        <w:rPr>
          <w:rFonts w:hint="default" w:ascii="Times New Roman" w:hAnsi="Times New Roman" w:eastAsia="宋体" w:cs="Times New Roman"/>
          <w:b w:val="0"/>
          <w:i w:val="0"/>
          <w:caps w:val="0"/>
          <w:color w:val="auto"/>
          <w:spacing w:val="0"/>
          <w:sz w:val="24"/>
          <w:szCs w:val="24"/>
          <w:shd w:val="clear" w:fill="FFFFFF"/>
        </w:rPr>
        <w:fldChar w:fldCharType="end"/>
      </w:r>
    </w:p>
    <w:p w14:paraId="6CAFF534">
      <w:pPr>
        <w:keepNext w:val="0"/>
        <w:keepLines w:val="0"/>
        <w:pageBreakBefore w:val="0"/>
        <w:numPr>
          <w:ilvl w:val="0"/>
          <w:numId w:val="0"/>
        </w:numPr>
        <w:kinsoku/>
        <w:wordWrap/>
        <w:overflowPunct/>
        <w:topLinePunct w:val="0"/>
        <w:autoSpaceDE/>
        <w:autoSpaceDN/>
        <w:bidi w:val="0"/>
        <w:adjustRightInd/>
        <w:snapToGrid/>
        <w:spacing w:line="360" w:lineRule="exact"/>
        <w:ind w:left="0" w:leftChars="0"/>
        <w:textAlignment w:val="auto"/>
        <w:outlineLvl w:val="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eastAsia="zh-CN"/>
        </w:rPr>
        <w:t>六、</w:t>
      </w:r>
      <w:r>
        <w:rPr>
          <w:rFonts w:hint="default" w:ascii="Times New Roman" w:hAnsi="Times New Roman" w:eastAsia="宋体" w:cs="Times New Roman"/>
          <w:b/>
          <w:bCs/>
          <w:sz w:val="24"/>
          <w:szCs w:val="24"/>
        </w:rPr>
        <w:t>公众提出意见的方式和途径</w:t>
      </w:r>
    </w:p>
    <w:p w14:paraId="0A0F9C58">
      <w:pPr>
        <w:pStyle w:val="2"/>
        <w:keepNext w:val="0"/>
        <w:keepLines w:val="0"/>
        <w:pageBreakBefore w:val="0"/>
        <w:numPr>
          <w:ilvl w:val="0"/>
          <w:numId w:val="0"/>
        </w:numPr>
        <w:kinsoku/>
        <w:wordWrap/>
        <w:overflowPunct/>
        <w:topLinePunct w:val="0"/>
        <w:autoSpaceDE/>
        <w:autoSpaceDN/>
        <w:bidi w:val="0"/>
        <w:adjustRightInd/>
        <w:snapToGrid/>
        <w:spacing w:after="0" w:afterLines="0" w:line="360" w:lineRule="exact"/>
        <w:ind w:left="0" w:leftChars="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i w:val="0"/>
          <w:caps w:val="0"/>
          <w:color w:val="auto"/>
          <w:spacing w:val="0"/>
          <w:sz w:val="24"/>
          <w:szCs w:val="24"/>
          <w:shd w:val="clear" w:fill="FFFFFF"/>
        </w:rPr>
        <w:t>公众可通过上述网络链接自行下载公众意见表，填写后通过电子邮件或信函的方式向建设单位提交对拟建项目建设</w:t>
      </w:r>
      <w:bookmarkStart w:id="0" w:name="_GoBack"/>
      <w:bookmarkEnd w:id="0"/>
      <w:r>
        <w:rPr>
          <w:rFonts w:hint="default" w:ascii="Times New Roman" w:hAnsi="Times New Roman" w:eastAsia="宋体" w:cs="Times New Roman"/>
          <w:b w:val="0"/>
          <w:i w:val="0"/>
          <w:caps w:val="0"/>
          <w:color w:val="auto"/>
          <w:spacing w:val="0"/>
          <w:sz w:val="24"/>
          <w:szCs w:val="24"/>
          <w:shd w:val="clear" w:fill="FFFFFF"/>
        </w:rPr>
        <w:t>的书面意见，或采取电话方式进行沟通，提交意见表的公众请注明填表日期、真实姓名和有效联系方式，以便根据需要及时向公众反馈意见。</w:t>
      </w:r>
    </w:p>
    <w:p w14:paraId="04D8F7F3">
      <w:pPr>
        <w:keepNext w:val="0"/>
        <w:keepLines w:val="0"/>
        <w:pageBreakBefore w:val="0"/>
        <w:kinsoku/>
        <w:wordWrap/>
        <w:overflowPunct/>
        <w:topLinePunct w:val="0"/>
        <w:autoSpaceDE/>
        <w:autoSpaceDN/>
        <w:bidi w:val="0"/>
        <w:adjustRightInd/>
        <w:snapToGrid/>
        <w:spacing w:line="360" w:lineRule="exact"/>
        <w:ind w:left="0" w:leftChars="0"/>
        <w:jc w:val="right"/>
        <w:textAlignment w:val="auto"/>
        <w:rPr>
          <w:rFonts w:hint="default" w:ascii="Times New Roman" w:hAnsi="Times New Roman" w:eastAsia="宋体" w:cs="Times New Roman"/>
          <w:sz w:val="24"/>
          <w:szCs w:val="24"/>
          <w:lang w:val="en-US" w:eastAsia="zh-CN"/>
        </w:rPr>
      </w:pPr>
    </w:p>
    <w:p w14:paraId="54B94C80">
      <w:pPr>
        <w:keepNext w:val="0"/>
        <w:keepLines w:val="0"/>
        <w:pageBreakBefore w:val="0"/>
        <w:kinsoku/>
        <w:wordWrap/>
        <w:overflowPunct/>
        <w:topLinePunct w:val="0"/>
        <w:autoSpaceDE/>
        <w:autoSpaceDN/>
        <w:bidi w:val="0"/>
        <w:adjustRightInd/>
        <w:snapToGrid/>
        <w:spacing w:line="360" w:lineRule="exact"/>
        <w:ind w:left="0" w:leftChars="0"/>
        <w:jc w:val="right"/>
        <w:textAlignment w:val="auto"/>
        <w:rPr>
          <w:rFonts w:hint="default" w:ascii="Times New Roman" w:hAnsi="Times New Roman" w:eastAsia="宋体" w:cs="Times New Roman"/>
          <w:sz w:val="24"/>
          <w:szCs w:val="24"/>
          <w:lang w:val="en-US" w:eastAsia="zh-CN"/>
        </w:rPr>
      </w:pPr>
    </w:p>
    <w:p w14:paraId="75452874">
      <w:pPr>
        <w:keepNext w:val="0"/>
        <w:keepLines w:val="0"/>
        <w:pageBreakBefore w:val="0"/>
        <w:kinsoku/>
        <w:wordWrap/>
        <w:overflowPunct/>
        <w:topLinePunct w:val="0"/>
        <w:autoSpaceDE/>
        <w:autoSpaceDN/>
        <w:bidi w:val="0"/>
        <w:adjustRightInd/>
        <w:snapToGrid/>
        <w:spacing w:line="360" w:lineRule="exact"/>
        <w:ind w:left="0" w:leftChars="0"/>
        <w:jc w:val="righ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山东博汇纸业股份有限公司</w:t>
      </w:r>
    </w:p>
    <w:p w14:paraId="1E98CE1D">
      <w:pPr>
        <w:jc w:val="right"/>
        <w:rPr>
          <w:rFonts w:hint="default" w:ascii="Times New Roman" w:hAnsi="Times New Roman" w:eastAsia="宋体" w:cs="Times New Roman"/>
          <w:sz w:val="24"/>
          <w:szCs w:val="24"/>
          <w:lang w:val="en-US" w:eastAsia="zh-CN"/>
        </w:rPr>
      </w:pPr>
      <w:r>
        <w:rPr>
          <w:rFonts w:hint="eastAsia" w:cs="Times New Roman"/>
          <w:sz w:val="24"/>
          <w:szCs w:val="24"/>
          <w:lang w:val="en-US" w:eastAsia="zh-CN"/>
        </w:rPr>
        <w:t>2025</w:t>
      </w:r>
      <w:r>
        <w:rPr>
          <w:rFonts w:hint="default" w:ascii="Times New Roman" w:hAnsi="Times New Roman" w:eastAsia="宋体" w:cs="Times New Roman"/>
          <w:sz w:val="24"/>
          <w:szCs w:val="24"/>
          <w:lang w:val="en-US" w:eastAsia="zh-CN"/>
        </w:rPr>
        <w:t>年</w:t>
      </w:r>
      <w:r>
        <w:rPr>
          <w:rFonts w:hint="eastAsia" w:cs="Times New Roman"/>
          <w:sz w:val="24"/>
          <w:szCs w:val="24"/>
          <w:lang w:val="en-US" w:eastAsia="zh-CN"/>
        </w:rPr>
        <w:t>1</w:t>
      </w:r>
      <w:r>
        <w:rPr>
          <w:rFonts w:hint="default" w:ascii="Times New Roman" w:hAnsi="Times New Roman" w:eastAsia="宋体" w:cs="Times New Roman"/>
          <w:sz w:val="24"/>
          <w:szCs w:val="24"/>
          <w:lang w:val="en-US" w:eastAsia="zh-CN"/>
        </w:rPr>
        <w:t>月</w:t>
      </w:r>
      <w:r>
        <w:rPr>
          <w:rFonts w:hint="eastAsia" w:cs="Times New Roman"/>
          <w:sz w:val="24"/>
          <w:szCs w:val="24"/>
          <w:lang w:val="en-US" w:eastAsia="zh-CN"/>
        </w:rPr>
        <w:t>5</w:t>
      </w:r>
      <w:r>
        <w:rPr>
          <w:rFonts w:hint="default" w:ascii="Times New Roman" w:hAnsi="Times New Roman" w:eastAsia="宋体" w:cs="Times New Roman"/>
          <w:sz w:val="24"/>
          <w:szCs w:val="24"/>
          <w:lang w:val="en-US" w:eastAsia="zh-CN"/>
        </w:rPr>
        <w:t>日</w:t>
      </w:r>
    </w:p>
    <w:p w14:paraId="0691A3EB">
      <w:pPr>
        <w:pStyle w:val="2"/>
        <w:rPr>
          <w:rFonts w:hint="default" w:ascii="Times New Roman" w:hAnsi="Times New Roman" w:eastAsia="宋体" w:cs="Times New Roman"/>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37F1C"/>
    <w:multiLevelType w:val="singleLevel"/>
    <w:tmpl w:val="D6337F1C"/>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16679"/>
    <w:rsid w:val="005A18E6"/>
    <w:rsid w:val="02380911"/>
    <w:rsid w:val="046A467A"/>
    <w:rsid w:val="070A1811"/>
    <w:rsid w:val="0D8970B2"/>
    <w:rsid w:val="0E226B30"/>
    <w:rsid w:val="174E2782"/>
    <w:rsid w:val="186065A3"/>
    <w:rsid w:val="1BDA2E79"/>
    <w:rsid w:val="1C7D7748"/>
    <w:rsid w:val="1C894485"/>
    <w:rsid w:val="1E2F4B7A"/>
    <w:rsid w:val="2E8E51A9"/>
    <w:rsid w:val="31F30345"/>
    <w:rsid w:val="332B0DFC"/>
    <w:rsid w:val="376E3262"/>
    <w:rsid w:val="37AA2AE7"/>
    <w:rsid w:val="380B7A98"/>
    <w:rsid w:val="3AE913D5"/>
    <w:rsid w:val="3C594534"/>
    <w:rsid w:val="405E6187"/>
    <w:rsid w:val="452F02FC"/>
    <w:rsid w:val="50E16679"/>
    <w:rsid w:val="523C786C"/>
    <w:rsid w:val="5A9F273A"/>
    <w:rsid w:val="5B526CB8"/>
    <w:rsid w:val="60E32799"/>
    <w:rsid w:val="64131E31"/>
    <w:rsid w:val="643B61E9"/>
    <w:rsid w:val="66933505"/>
    <w:rsid w:val="697569AD"/>
    <w:rsid w:val="6AB83F31"/>
    <w:rsid w:val="6B2F6321"/>
    <w:rsid w:val="6B7F3195"/>
    <w:rsid w:val="6E6107AA"/>
    <w:rsid w:val="715F2003"/>
    <w:rsid w:val="73C272AC"/>
    <w:rsid w:val="7A0A6A94"/>
    <w:rsid w:val="7E3F0BAA"/>
    <w:rsid w:val="7F8C6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heme="minorBidi"/>
      <w:kern w:val="2"/>
      <w:sz w:val="24"/>
      <w:szCs w:val="22"/>
      <w:lang w:val="en-US" w:eastAsia="zh-CN" w:bidi="ar-SA"/>
    </w:rPr>
  </w:style>
  <w:style w:type="paragraph" w:styleId="4">
    <w:name w:val="heading 1"/>
    <w:basedOn w:val="1"/>
    <w:next w:val="1"/>
    <w:link w:val="11"/>
    <w:qFormat/>
    <w:uiPriority w:val="0"/>
    <w:pPr>
      <w:pageBreakBefore/>
      <w:spacing w:before="50" w:beforeLines="50" w:after="50" w:afterLines="50" w:line="240" w:lineRule="auto"/>
      <w:ind w:firstLine="0" w:firstLineChars="0"/>
      <w:jc w:val="center"/>
      <w:outlineLvl w:val="0"/>
    </w:pPr>
    <w:rPr>
      <w:rFonts w:ascii="Times New Roman" w:hAnsi="Times New Roman" w:eastAsia="黑体"/>
      <w:sz w:val="32"/>
      <w:szCs w:val="32"/>
    </w:rPr>
  </w:style>
  <w:style w:type="paragraph" w:styleId="5">
    <w:name w:val="heading 2"/>
    <w:basedOn w:val="1"/>
    <w:next w:val="1"/>
    <w:semiHidden/>
    <w:unhideWhenUsed/>
    <w:qFormat/>
    <w:uiPriority w:val="0"/>
    <w:pPr>
      <w:keepNext/>
      <w:snapToGrid w:val="0"/>
      <w:spacing w:before="50" w:beforeLines="50" w:after="50" w:afterLines="50" w:line="240" w:lineRule="auto"/>
      <w:ind w:firstLine="0" w:firstLineChars="0"/>
      <w:outlineLvl w:val="1"/>
    </w:pPr>
    <w:rPr>
      <w:rFonts w:ascii="Times New Roman" w:hAnsi="Times New Roman" w:eastAsia="黑体" w:cs="Times New Roman"/>
      <w:sz w:val="28"/>
      <w:szCs w:val="28"/>
    </w:rPr>
  </w:style>
  <w:style w:type="paragraph" w:styleId="6">
    <w:name w:val="heading 3"/>
    <w:basedOn w:val="1"/>
    <w:next w:val="1"/>
    <w:semiHidden/>
    <w:unhideWhenUsed/>
    <w:qFormat/>
    <w:uiPriority w:val="0"/>
    <w:pPr>
      <w:keepLines/>
      <w:tabs>
        <w:tab w:val="left" w:pos="6685"/>
      </w:tabs>
      <w:snapToGrid w:val="0"/>
      <w:spacing w:before="50" w:beforeLines="50" w:after="50" w:afterLines="50" w:line="240" w:lineRule="auto"/>
      <w:outlineLvl w:val="2"/>
    </w:pPr>
    <w:rPr>
      <w:rFonts w:eastAsia="黑体"/>
      <w:szCs w:val="28"/>
    </w:rPr>
  </w:style>
  <w:style w:type="paragraph" w:styleId="7">
    <w:name w:val="heading 4"/>
    <w:basedOn w:val="1"/>
    <w:next w:val="1"/>
    <w:semiHidden/>
    <w:unhideWhenUsed/>
    <w:qFormat/>
    <w:uiPriority w:val="0"/>
    <w:pPr>
      <w:keepNext/>
      <w:keepLines/>
      <w:spacing w:before="120" w:after="120" w:line="377" w:lineRule="auto"/>
      <w:outlineLvl w:val="3"/>
    </w:pPr>
    <w:rPr>
      <w:rFonts w:ascii="Times New Roman" w:hAnsi="Times New Roman" w:eastAsia="黑体" w:cs="Times New Roman"/>
      <w:bCs/>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character" w:styleId="10">
    <w:name w:val="FollowedHyperlink"/>
    <w:basedOn w:val="9"/>
    <w:qFormat/>
    <w:uiPriority w:val="0"/>
    <w:rPr>
      <w:color w:val="800080"/>
      <w:u w:val="single"/>
    </w:rPr>
  </w:style>
  <w:style w:type="character" w:customStyle="1" w:styleId="11">
    <w:name w:val="标题 1 Char"/>
    <w:link w:val="4"/>
    <w:qFormat/>
    <w:uiPriority w:val="0"/>
    <w:rPr>
      <w:rFonts w:ascii="Times New Roman" w:hAnsi="Times New Roman" w:eastAsia="黑体" w:cs="Times New Roman"/>
      <w:sz w:val="32"/>
      <w:szCs w:val="32"/>
    </w:rPr>
  </w:style>
  <w:style w:type="paragraph" w:customStyle="1" w:styleId="12">
    <w:name w:val="表格内容"/>
    <w:basedOn w:val="1"/>
    <w:qFormat/>
    <w:uiPriority w:val="0"/>
    <w:pPr>
      <w:spacing w:line="330" w:lineRule="exact"/>
      <w:ind w:firstLine="0" w:firstLineChars="0"/>
    </w:pPr>
    <w:rPr>
      <w:rFonts w:ascii="Times New Roman" w:hAnsi="Times New Roman" w:eastAsia="宋体" w:cs="Times New Roman"/>
      <w:sz w:val="21"/>
      <w:szCs w:val="24"/>
    </w:rPr>
  </w:style>
  <w:style w:type="paragraph" w:customStyle="1" w:styleId="13">
    <w:name w:val="表格内容2"/>
    <w:basedOn w:val="12"/>
    <w:qFormat/>
    <w:uiPriority w:val="0"/>
    <w:pPr>
      <w:jc w:val="left"/>
    </w:pPr>
  </w:style>
  <w:style w:type="paragraph" w:customStyle="1" w:styleId="14">
    <w:name w:val="表格标题"/>
    <w:basedOn w:val="1"/>
    <w:qFormat/>
    <w:uiPriority w:val="0"/>
    <w:pPr>
      <w:spacing w:before="50" w:beforeLines="50"/>
      <w:ind w:firstLine="0" w:firstLineChars="0"/>
      <w:jc w:val="center"/>
    </w:pPr>
    <w:rPr>
      <w:rFonts w:ascii="Times New Roman" w:hAnsi="Times New Roman" w:eastAsia="黑体"/>
      <w:sz w:val="21"/>
      <w:szCs w:val="24"/>
    </w:rPr>
  </w:style>
  <w:style w:type="paragraph" w:customStyle="1" w:styleId="15">
    <w:name w:val="样式 正文文本缩进 + 行距: 1.5 倍行距"/>
    <w:basedOn w:val="1"/>
    <w:qFormat/>
    <w:uiPriority w:val="0"/>
    <w:pPr>
      <w:spacing w:after="120" w:line="360" w:lineRule="auto"/>
      <w:ind w:left="90" w:leftChars="32" w:firstLine="560" w:firstLineChars="200"/>
    </w:pPr>
    <w:rPr>
      <w:rFonts w:cs="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568</Words>
  <Characters>710</Characters>
  <Lines>0</Lines>
  <Paragraphs>0</Paragraphs>
  <TotalTime>1</TotalTime>
  <ScaleCrop>false</ScaleCrop>
  <LinksUpToDate>false</LinksUpToDate>
  <CharactersWithSpaces>713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2020-12-26T00:35:00Z</dcterms:created>
  <dc:creator>Administrator</dc:creator>
  <cp:lastModifiedBy>小熊饼干</cp:lastModifiedBy>
  <dcterms:modified xsi:type="dcterms:W3CDTF">2026-01-05T02:35:36Z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347811DE0D00497ABE11CB7480941DC9</vt:lpwstr>
  </property>
  <property fmtid="{D5CDD505-2E9C-101B-9397-08002B2CF9AE}" pid="4" name="KSOTemplateDocerSaveRecord">
    <vt:lpwstr>eyJoZGlkIjoiMWFmODhkNjliMjE2ZmZmYmVlYzNiMTk0OTUzNWZlZTEiLCJ1c2VySWQiOiIyODE0MzQzNzAifQ==</vt:lpwstr>
  </property>
</Properties>
</file>